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Productique, matériaux et usinage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Barlier, Claude/ Girardin, Lionel/ </w:t>
            </w:r>
          </w:p>
        </w:tc>
      </w:tr>
      <w:tr>
        <w:trPr>
          <w:trHeight w:val="567"/>
        </w:trPr>
        <w:tc>
          <w:tcPr>
            <w:tcW w:type="dxa" w:w="3000"/>
          </w:tcPr>
          <w:p>
            <w:r>
              <w:t>Edition</w:t>
            </w:r>
          </w:p>
        </w:tc>
        <w:tc>
          <w:tcPr>
            <w:tcW w:type="dxa" w:w="7000"/>
          </w:tcPr>
          <w:p>
            <w:r>
              <w:t>4 éme edition</w:t>
            </w:r>
          </w:p>
        </w:tc>
      </w:tr>
      <w:tr>
        <w:trPr>
          <w:trHeight w:val="567"/>
        </w:trPr>
        <w:tc>
          <w:tcPr>
            <w:tcW w:type="dxa" w:w="3000"/>
          </w:tcPr>
          <w:p>
            <w:r>
              <w:t>Adresse bib.</w:t>
            </w:r>
          </w:p>
        </w:tc>
        <w:tc>
          <w:tcPr>
            <w:tcW w:type="dxa" w:w="7000"/>
          </w:tcPr>
          <w:p>
            <w:r>
              <w:t xml:space="preserve">Éd. Casteilla-Éducalivre/ </w:t>
            </w:r>
          </w:p>
        </w:tc>
      </w:tr>
      <w:tr>
        <w:trPr>
          <w:trHeight w:val="567"/>
        </w:trPr>
        <w:tc>
          <w:tcPr>
            <w:tcW w:type="dxa" w:w="3000"/>
          </w:tcPr>
          <w:p>
            <w:r>
              <w:t>Nombre de Pages</w:t>
            </w:r>
          </w:p>
        </w:tc>
        <w:tc>
          <w:tcPr>
            <w:tcW w:type="dxa" w:w="7000"/>
          </w:tcPr>
          <w:p>
            <w:r>
              <w:t>406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Collection A. Capliez. Mémotech(N°:None)</w:t>
            </w:r>
          </w:p>
        </w:tc>
      </w:tr>
      <w:tr>
        <w:trPr>
          <w:trHeight w:val="567"/>
        </w:trPr>
        <w:tc>
          <w:tcPr>
            <w:tcW w:type="dxa" w:w="3000"/>
          </w:tcPr>
          <w:p>
            <w:r>
              <w:t>Numéro d'Identification</w:t>
            </w:r>
          </w:p>
        </w:tc>
        <w:tc>
          <w:tcPr>
            <w:tcW w:type="dxa" w:w="7000"/>
          </w:tcPr>
          <w:p>
            <w:r>
              <w:t>2713520517</w:t>
            </w:r>
          </w:p>
        </w:tc>
      </w:tr>
      <w:tr>
        <w:trPr>
          <w:trHeight w:val="567"/>
        </w:trPr>
        <w:tc>
          <w:tcPr>
            <w:tcW w:type="dxa" w:w="3000"/>
          </w:tcPr>
          <w:p>
            <w:r>
              <w:t>Thème</w:t>
            </w:r>
          </w:p>
        </w:tc>
        <w:tc>
          <w:tcPr>
            <w:tcW w:type="dxa" w:w="7000"/>
          </w:tcPr>
          <w:p>
            <w:r>
              <w:t>mécanique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modélisation de la coupe/ puissance de coupe/ </w:t>
            </w:r>
          </w:p>
        </w:tc>
      </w:tr>
    </w:tbl>
    <w:p>
      <w:pPr>
        <w:pStyle w:val="Heading3"/>
      </w:pPr>
      <w:r>
        <w:t>Résumé :</w:t>
      </w:r>
    </w:p>
    <w:p>
      <w:r>
        <w:t>ce Mémotech sera constamment à la disposition de l'élève ou de l'étudiant, comme du technicien confirmé, leur permettant de trouver la réponse appropriée dans le choix d'un matériau et de ses traitements, de même que dans le choix des outils et des conditions de coupe, en vue de son usinage.</w:t>
        <w:br/>
        <w:br/>
        <w:br/>
        <w:br/>
        <w:t>Il comporte pour cela, d'une part des données sur les matériaux présentées sous forme de "fiches matière", et d'autre part des données de coupe sous forme de 70 fiches "clef en main", réunies pour la première fois dans un ouvrage technique.</w:t>
        <w:br/>
        <w:br/>
        <w:br/>
        <w:br/>
        <w:t>Il comporte aussi une partie "guide de choix" et présente toutes les notions et les hypothèses de base nécessaires à la compréhension des données et à leur exploitation efficace.</w:t>
        <w:br/>
        <w:br/>
        <w:br/>
        <w:br/>
        <w:t>A partir des données de ce Mémotech, un logiciel "utilitaire de coupe" donnera la possibilité de recourir à des formes de résolution très utiles mais souvent inemployées faute de moyens de calcul adaptés.</w:t>
        <w:br/>
        <w:br/>
        <w:br/>
        <w:br/>
        <w:t>le Mémotech Productique : matériaux et usinage est un auxiliaire précieux destiné à faciliter la tâche des enseignants, des élèves et des étudiants en technologie, des formations initiale et continue, ainsi que des techniciens et professionnels de l'industrie.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