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des matériaux dans les milieux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Schmidt, Rainer/ Künzi, Liliane/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des matériaux(N°:7)</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2880744032</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biotechnologie/ biomatériaux/ </w:t>
            </w:r>
          </w:p>
        </w:tc>
      </w:tr>
    </w:tbl>
    <w:p>
      <w:pPr>
        <w:pStyle w:val="Heading3"/>
      </w:pPr>
      <w:r>
        <w:t>Résumé :</w:t>
      </w:r>
    </w:p>
    <w:p>
      <w:r>
        <w:t>Ce livre répond au besoin très actuel de préparer les futurs ingénieurs et scientifiques à maîtriser les problèmes d'interaction entre matière vivante et matériaux synthétiques. Un bref rappel des bases de la science des matériaux et de la biologie cellulaire souligne le rôle des phénomènes de transport à l'échelle microscopique. Les notions de topologie de surface, de colonisation microbienne et de biofilm sont développées comme des éléments-clés de la maîtrise du système substrat/environnement. Enfin, l'accent mis sur les notions de bioadhésion et de biocorrosion permet de ne pas se limiter aux applications médicales, mais d'aborder aussi les procédés biotechnologiques.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