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 pro, service en milieu rural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Dahan, Nicolas/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V-262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9782711771905</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qualité de l'environnement/ milieu rural/ </w:t>
            </w:r>
          </w:p>
        </w:tc>
      </w:tr>
    </w:tbl>
    <w:p>
      <w:pPr>
        <w:pStyle w:val="Heading3"/>
      </w:pPr>
      <w:r>
        <w:t>Résumé :</w:t>
      </w:r>
    </w:p>
    <w:p>
      <w:r>
        <w:t>Organisé en 15 chapitres indépendants, le manuel contient le programme de première et de terminale du nouveau bac pro, service aux personnes en milieu rural. Il porte sur les disciplines de physique-chimie et SVT. Le cours est suivi d'exercices d'application des connaissances à des problèmes concrets et d'études de documents.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