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d'automatique.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Rivoire, Maurice/ Ferrier, Jean-Louis/ Groleau, Jean/ </w:t>
            </w:r>
          </w:p>
        </w:tc>
      </w:tr>
      <w:tr>
        <w:trPr>
          <w:trHeight w:val="567"/>
        </w:trPr>
        <w:tc>
          <w:tcPr>
            <w:tcW w:type="dxa" w:w="3000"/>
          </w:tcPr>
          <w:p>
            <w:r>
              <w:t>Adresse bib.</w:t>
            </w:r>
          </w:p>
        </w:tc>
        <w:tc>
          <w:tcPr>
            <w:tcW w:type="dxa" w:w="7000"/>
          </w:tcPr>
          <w:p>
            <w:r>
              <w:t xml:space="preserve">Eyrolles/ Chihab/ </w:t>
            </w:r>
          </w:p>
        </w:tc>
      </w:tr>
      <w:tr>
        <w:trPr>
          <w:trHeight w:val="567"/>
        </w:trPr>
        <w:tc>
          <w:tcPr>
            <w:tcW w:type="dxa" w:w="3000"/>
          </w:tcPr>
          <w:p>
            <w:r>
              <w:t>Nombre de Pages</w:t>
            </w:r>
          </w:p>
        </w:tc>
        <w:tc>
          <w:tcPr>
            <w:tcW w:type="dxa" w:w="7000"/>
          </w:tcPr>
          <w:p>
            <w:r>
              <w:t>197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numérique/ commande par calculateur/ </w:t>
            </w:r>
          </w:p>
        </w:tc>
      </w:tr>
    </w:tbl>
    <w:p>
      <w:pPr>
        <w:pStyle w:val="Heading3"/>
      </w:pPr>
      <w:r>
        <w:t>Résumé :</w:t>
      </w:r>
    </w:p>
    <w:p>
      <w:r>
        <w:t>Cet ouvrage  est une ressource précieuse pour les étudiants et les professionnels de l’automatique souhaitant approfondir leurs compétences en commande par calculateur et en identification des systèmes, combinant théorie, pratique et applications concrètes.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