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Hydrogène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ECRIN/ Agator, Jean-Marc/ Chéron, Jacques/ </w:t>
            </w:r>
          </w:p>
        </w:tc>
      </w:tr>
      <w:tr>
        <w:trPr>
          <w:trHeight w:val="567"/>
        </w:trPr>
        <w:tc>
          <w:tcPr>
            <w:tcW w:type="dxa" w:w="3000"/>
          </w:tcPr>
          <w:p>
            <w:r>
              <w:t>Adresse bib.</w:t>
            </w:r>
          </w:p>
        </w:tc>
        <w:tc>
          <w:tcPr>
            <w:tcW w:type="dxa" w:w="7000"/>
          </w:tcPr>
          <w:p>
            <w:r>
              <w:t xml:space="preserve">Omniscience/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9782916097077</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Hydrogène (combustible)/ </w:t>
            </w:r>
          </w:p>
        </w:tc>
      </w:tr>
    </w:tbl>
    <w:p>
      <w:pPr>
        <w:pStyle w:val="Heading3"/>
      </w:pPr>
      <w:r>
        <w:t>Résumé :</w:t>
      </w:r>
    </w:p>
    <w:p>
      <w:r>
        <w:t>Cet ouvrage nous offre un panorama simple et complet de la production, du stockage, du transport, de la distribution et de la conversion de l'hydrogène en énergie (notamment en électricité dans les piles à combustible). Il se penche aussi sur les applications possibles de cette technologie dans notre vie quotidienne (des batteries de nos appareils nomades aux moteurs de nos voitures et avions), tout en offrant une vision réaliste du véritable potentiel de cette filière (et notamment des contraintes liées à son développement dans notre société d'aujourd'hui), ce qui ne va pas sans interpeller la communauté internationale, et européenne en particulier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