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Hartl, Daniel L./ Jones, Elizabeth W./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2100067354</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576.5/ </w:t>
            </w:r>
          </w:p>
        </w:tc>
      </w:tr>
      <w:tr>
        <w:trPr>
          <w:trHeight w:val="567"/>
        </w:trPr>
        <w:tc>
          <w:tcPr>
            <w:tcW w:type="dxa" w:w="3000"/>
          </w:tcPr>
          <w:p>
            <w:r>
              <w:t>Sujet(s)</w:t>
            </w:r>
          </w:p>
        </w:tc>
        <w:tc>
          <w:tcPr>
            <w:tcW w:type="dxa" w:w="7000"/>
          </w:tcPr>
          <w:p>
            <w:r>
              <w:t xml:space="preserve">pollution génétique ./ </w:t>
            </w:r>
          </w:p>
        </w:tc>
      </w:tr>
    </w:tbl>
    <w:p>
      <w:pPr>
        <w:pStyle w:val="Heading3"/>
      </w:pPr>
      <w:r>
        <w:t>Résumé :</w:t>
      </w:r>
    </w:p>
    <w:p>
      <w:r>
        <w:t>Déjà best-seller aux Etats-Unis, ce manuel de génétique s'adresse aux étudiants des filières sciences de la vie et médecine (universités, classes préparatoires, PCEM, PCEP...) ainsi qu'aux candidats préparant les concours de l'enseignement (CAPES, agrégation). Les efforts des auteurs ont principalement porté sur l'intégration de l'enseignement de la génétique moléculaire à celui de la génétique classique qui se situe à l'échelle des organismes. Les sujets traités ont été choisis de manière que l'étudiant apprenne à formuler une hypothèse, à en prévoir les conséquences théoriques et à la tester par rapport à des données expérimentales. L'ouvrage aborde aussi les applications récentes de la génétique comme le séquençage des génomes (dont celui de l'Homme), les origines génétiques du cancer, le clonage ou l'utilisation de cellules souches embryonnaires, tout en mettant l'accent sur les débats éthiques et sociaux qui entourent cette discipline. Le cours fait la part belle aux illustrations. La couleur est utilisée pour rehausser leur valeur d'outil d'apprentissage. Des rubriques jalonnent le texte et permettent de mieux assimiler les connaissances : des extraits d'articles scientifiques fondamentaux en génétique humaine donnent une perspective historique et sociologique, des exercices d'application visent à rendre plus concret un concept abstrait. À la fin de chaque chapitre, figurent un résumé, une liste de mots clés, des questions de cours, des exercices résolus et une liste de recommandations de lecture. En fin d'ouvrage un glossaire récapitule les mots importants avec leur traduction en anglai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