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2040101691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automatique/ théorie du contrôle/ </w:t>
            </w:r>
          </w:p>
        </w:tc>
      </w:tr>
    </w:tbl>
    <w:p>
      <w:pPr>
        <w:pStyle w:val="Heading3"/>
      </w:pPr>
      <w:r>
        <w:t>Résumé :</w:t>
      </w:r>
    </w:p>
    <w:p>
      <w:r>
        <w:t>Cet ouvrage constitue un outil précieux pour les étudiants et les professionnels souhaitant acquérir une compréhension approfondie des systèmes automatiques. Il allie théorie et pratique, ce qui le rend accessible et utile pour ceux qui cherchent à appliquer les concepts d’automatique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