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maintenance basée sur la fiabilité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Zwingelstein, Gilles/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666 p.</w:t>
            </w:r>
          </w:p>
        </w:tc>
      </w:tr>
      <w:tr>
        <w:trPr>
          <w:trHeight w:val="567"/>
        </w:trPr>
        <w:tc>
          <w:tcPr>
            <w:tcW w:type="dxa" w:w="3000"/>
          </w:tcPr>
          <w:p>
            <w:r>
              <w:t>Illustration</w:t>
            </w:r>
          </w:p>
        </w:tc>
        <w:tc>
          <w:tcPr>
            <w:tcW w:type="dxa" w:w="7000"/>
          </w:tcPr>
          <w:p>
            <w:r>
              <w:t>graph.</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Diagnostic et maintenance(N°:None)</w:t>
            </w:r>
          </w:p>
        </w:tc>
      </w:tr>
      <w:tr>
        <w:trPr>
          <w:trHeight w:val="567"/>
        </w:trPr>
        <w:tc>
          <w:tcPr>
            <w:tcW w:type="dxa" w:w="3000"/>
          </w:tcPr>
          <w:p>
            <w:r>
              <w:t>Numéro d'Identification</w:t>
            </w:r>
          </w:p>
        </w:tc>
        <w:tc>
          <w:tcPr>
            <w:tcW w:type="dxa" w:w="7000"/>
          </w:tcPr>
          <w:p>
            <w:r>
              <w:t>2866015452</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fiabilité/ Entretien et réparations/ </w:t>
            </w:r>
          </w:p>
        </w:tc>
      </w:tr>
    </w:tbl>
    <w:p>
      <w:pPr>
        <w:pStyle w:val="Heading3"/>
      </w:pPr>
      <w:r>
        <w:t>Résumé :</w:t>
      </w:r>
    </w:p>
    <w:p>
      <w:r>
        <w:t>L'ouvrage analyse en détail les étapes indispensables pour établir les programmes de maintenance préventive, met en relief les problèmes de changement de culture associée à une mise en place et à la pérennité d'une démarche RCM. Au préalable, les outils de sûreté de fonctionnement, les méthodes et technologies de maintenance conditionnelle et prévisionnelle font l'objet de développement détaillés pour faciliter la compréhension et la réalisation d'une étude MBF. L'ouvrage est illustré d'exemples de ses applications industrielles et d'un historique de son développement dans l'industrie aéronautique. Il insiste sur l'importance des rôles de l'analyse fonctionnelle et du retour d'expérience. En conclusion, l'auteur fournit un ensemble de recommandations pour une mise en place efficace de la MBF en précisant les avantages et limitations des différentes variantes opérationnelles de celle-ci. La maintenance basée sur la fiabilité est un ouvrage de référence et de travail pour tous ceux qui désirent mettre en œuvre ou se familiariser avec cette politique de maintenance qui a fait largement ses preuves dans les entreprises industrielles et commerciales.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