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Granulats, sols, ciments et bétons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Dupain, R/ Lanchon, R./ Saint Arrom, J.C/ </w:t>
            </w:r>
          </w:p>
        </w:tc>
      </w:tr>
      <w:tr>
        <w:trPr>
          <w:trHeight w:val="567"/>
        </w:trPr>
        <w:tc>
          <w:tcPr>
            <w:tcW w:type="dxa" w:w="3000"/>
          </w:tcPr>
          <w:p>
            <w:r>
              <w:t>Edition</w:t>
            </w:r>
          </w:p>
        </w:tc>
        <w:tc>
          <w:tcPr>
            <w:tcW w:type="dxa" w:w="7000"/>
          </w:tcPr>
          <w:p>
            <w:r>
              <w:t>2e éd. conforme aux normes européennes</w:t>
            </w:r>
          </w:p>
        </w:tc>
      </w:tr>
      <w:tr>
        <w:trPr>
          <w:trHeight w:val="567"/>
        </w:trPr>
        <w:tc>
          <w:tcPr>
            <w:tcW w:type="dxa" w:w="3000"/>
          </w:tcPr>
          <w:p>
            <w:r>
              <w:t>Adresse bib.</w:t>
            </w:r>
          </w:p>
        </w:tc>
        <w:tc>
          <w:tcPr>
            <w:tcW w:type="dxa" w:w="7000"/>
          </w:tcPr>
          <w:p>
            <w:r>
              <w:t xml:space="preserve">Casteilla Éducalivre/ </w:t>
            </w:r>
          </w:p>
        </w:tc>
      </w:tr>
      <w:tr>
        <w:trPr>
          <w:trHeight w:val="567"/>
        </w:trPr>
        <w:tc>
          <w:tcPr>
            <w:tcW w:type="dxa" w:w="3000"/>
          </w:tcPr>
          <w:p>
            <w:r>
              <w:t>Nombre de Pages</w:t>
            </w:r>
          </w:p>
        </w:tc>
        <w:tc>
          <w:tcPr>
            <w:tcW w:type="dxa" w:w="7000"/>
          </w:tcPr>
          <w:p>
            <w:r>
              <w:t>IV-236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 Capliez(N°:None)</w:t>
            </w:r>
          </w:p>
        </w:tc>
      </w:tr>
      <w:tr>
        <w:trPr>
          <w:trHeight w:val="567"/>
        </w:trPr>
        <w:tc>
          <w:tcPr>
            <w:tcW w:type="dxa" w:w="3000"/>
          </w:tcPr>
          <w:p>
            <w:r>
              <w:t>Notes Générales</w:t>
            </w:r>
          </w:p>
        </w:tc>
        <w:tc>
          <w:tcPr>
            <w:tcW w:type="dxa" w:w="7000"/>
          </w:tcPr>
          <w:p>
            <w:r>
              <w:t>Glossaire. Index</w:t>
            </w:r>
          </w:p>
        </w:tc>
      </w:tr>
      <w:tr>
        <w:trPr>
          <w:trHeight w:val="567"/>
        </w:trPr>
        <w:tc>
          <w:tcPr>
            <w:tcW w:type="dxa" w:w="3000"/>
          </w:tcPr>
          <w:p>
            <w:r>
              <w:t>Numéro d'Identification</w:t>
            </w:r>
          </w:p>
        </w:tc>
        <w:tc>
          <w:tcPr>
            <w:tcW w:type="dxa" w:w="7000"/>
          </w:tcPr>
          <w:p>
            <w:r>
              <w:t>2713520649</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frais/ béton durci/ durabilité du béton/ </w:t>
            </w:r>
          </w:p>
        </w:tc>
      </w:tr>
    </w:tbl>
    <w:p>
      <w:pPr>
        <w:pStyle w:val="Heading3"/>
      </w:pPr>
      <w:r>
        <w:t>Résumé :</w:t>
      </w:r>
    </w:p>
    <w:p>
      <w:r>
        <w:t>Cet ouvrage est un manuel pédagogique fondamental consacré à la caractérisation des principaux matériaux de génie civil à l’aide des essais de laboratoire normalisés. Il est destiné aux élèves de Terminale STI Génie civil, aux étudiants de BTS Bâtiment, ainsi qu’aux techniciens du secteur du bâtiment et des travaux publics.</w:t>
        <w:br/>
        <w:br/>
        <w:t>Le livre commence par une introduction générale aux matériaux de construction, soulignant l’importance des essais de laboratoire pour garantir la qualité, la sécurité et la durabilité des ouvrages. Il explique le rôle du contrôle des matériaux dans le processus de conception et de réalisation des travaux.</w:t>
        <w:br/>
        <w:br/>
        <w:t>Une première partie est consacrée aux granulats, en abordant leur origine (naturelle ou artificielle), leur classification et leurs propriétés essentielles. Les essais de granulométrie, de propreté, de masse volumique et de forme des grains sont présentés de manière détaillée, avec leur interprétation pratique.</w:t>
        <w:br/>
        <w:br/>
        <w:br/>
        <w:br/>
        <w:t>La seconde partie traite des sols, en mettant l’accent sur leur identification et leur comportement. Les essais fondamentaux tels que la teneur en eau, l’analyse granulométrique, les limites d’Atterberg, la masse volumique et les essais de compactage permettent de comprendre l’aptitude des sols à la construction.</w:t>
        <w:br/>
        <w:br/>
        <w:br/>
        <w:br/>
        <w:t>L’ouvrage développe ensuite les ciments, depuis leur fabrication et leur classification jusqu’à leurs caractéristiques physiques et mécaniques. Les essais de consistance normale, de temps de prise et de résistance mécanique sont expliqués afin d’évaluer leur conformité aux normes.</w:t>
        <w:br/>
        <w:br/>
        <w:t>Enfin, une large place est accordée aux bétons, depuis la formulation et le dosage jusqu’aux essais sur béton frais (ouvrabilité, affaissement) et béton durci (résistance à la compression, durabilité). Les résultats d’essais sont analysés en lien direct avec les conditions de mise en œuvre sur chantier.</w:t>
        <w:br/>
        <w:br/>
        <w:t>L’ouvrage se distingue par une approche très pratique et progressive, enrichie de fiches d’essais, de schémas explicatifs et d’exercices d’application, facilitant la compréhension et la transition entre le laboratoire, le chantier et les exigences des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