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de la bande passante internet dans la transmission vidéo par fibre optique en utilisant l’encodeur H.265/HEVC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Boukhatem, Nadira/ Messaoudi, Kamel/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intra prédiction/ hevc/ otdm/ </w:t>
            </w:r>
          </w:p>
        </w:tc>
      </w:tr>
    </w:tbl>
    <w:p>
      <w:pPr>
        <w:pStyle w:val="Heading3"/>
      </w:pPr>
      <w:r>
        <w:t>Résumé :</w:t>
      </w:r>
    </w:p>
    <w:p>
      <w:r>
        <w:t>Cette thèse aborde la problématique de l'optimisation de la transmission de flux vidéo encodés en H.265/HEVC via la fibre optique, en soutenant que les méthodes optimisant séparément la compression et la transmission ne sont pas idéales en raison des interactions complexes entre les paramètres de l'encodeur HEVC et les caractéristiques du canal optique. L'objectif primordial était d'étudier cette interaction et de montrer, par simulation, les</w:t>
        <w:br/>
        <w:br/>
        <w:t>bénéfices d'une optimisation conjointe source-canal. On a opté pour une approche progressive en deux phases. Premièrement, une stratégie d'optimisation conjointe a été envisagée en perfectionnant l'intra-prédiction HEVC (via Matlab) et en l'associant à un système de transmission optique performant basé sur OTDM et la modulation DPSK (simulé sous OptiSystem). En second lieu, une analyse fondamentale a mis en évidence l'influence du paramètre CRF de HEVC sur le compromis  débit/qualité et les limitations (distance, dispersion, atténuation) d'une liaison optique simple, confirmant la nécessité d'une approche intégrée. Les résultats de simulation ont démontré que l'optimisation préalable du flux vidéo HEVC améliorait significativement les performances (facteur de qualité, taux d'erreur binaire) de la transmission optique OTDM-DPSK comparativement à un flux non optimisé. Ainsi, La</w:t>
        <w:br/>
        <w:br/>
        <w:t>contribution majeure de cette thèse réside, dans la démonstration par simulation de la supériorité de l'approche d'optimisation conjointe pour améliorer l'efficacité spectrale et la fiabilité de la transmission vidéo HEVC sur fibre optique. Bien que limités à la simulation et à des aspects spécifiques de HEVC et des systèmes optiques, ces travaux soulignent la</w:t>
        <w:br/>
        <w:br/>
        <w:t>pertinence du co-design source-canal et ouvrent des perspectives pour le développement de systèmes de communication multimédia plus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