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Acquisition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Asch, Georges/ Néel, Louis/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Série Automatismes(N°:None)</w:t>
            </w:r>
          </w:p>
        </w:tc>
      </w:tr>
      <w:tr>
        <w:trPr>
          <w:trHeight w:val="567"/>
        </w:trPr>
        <w:tc>
          <w:tcPr>
            <w:tcW w:type="dxa" w:w="3000"/>
          </w:tcPr>
          <w:p>
            <w:r>
              <w:t>Notes Générales</w:t>
            </w:r>
          </w:p>
        </w:tc>
        <w:tc>
          <w:tcPr>
            <w:tcW w:type="dxa" w:w="7000"/>
          </w:tcPr>
          <w:p>
            <w:r>
              <w:t>Bibliogr. Index p.p. 511-516</w:t>
            </w:r>
          </w:p>
        </w:tc>
      </w:tr>
      <w:tr>
        <w:trPr>
          <w:trHeight w:val="567"/>
        </w:trPr>
        <w:tc>
          <w:tcPr>
            <w:tcW w:type="dxa" w:w="3000"/>
          </w:tcPr>
          <w:p>
            <w:r>
              <w:t>Numéro d'Identification</w:t>
            </w:r>
          </w:p>
        </w:tc>
        <w:tc>
          <w:tcPr>
            <w:tcW w:type="dxa" w:w="7000"/>
          </w:tcPr>
          <w:p>
            <w:r>
              <w:t>2100063103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de la chaîne/ parasite conduit/ </w:t>
            </w:r>
          </w:p>
        </w:tc>
      </w:tr>
    </w:tbl>
    <w:p>
      <w:pPr>
        <w:pStyle w:val="Heading3"/>
      </w:pPr>
      <w:r>
        <w:t>Résumé :</w:t>
      </w:r>
    </w:p>
    <w:p>
      <w:r>
        <w:t>Acquisition de données : du capteur à l’ordinateur  présente les principes, architectures et techniques permettant de mesurer une grandeur physique, de la conditionner, la convertir et la transmettre sous forme numérique vers un système informatique pour son traitement et son exploitation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