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Pierce, Benjamin A./ Cunin, Raymond/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9782804171384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Biologie moleculaire/ </w:t>
            </w:r>
          </w:p>
        </w:tc>
      </w:tr>
    </w:tbl>
    <w:p>
      <w:pPr>
        <w:pStyle w:val="Heading3"/>
      </w:pPr>
      <w:r>
        <w:t>Résumé :</w:t>
      </w:r>
    </w:p>
    <w:p>
      <w:r>
        <w:t>L'ouvrage présente de façon très logique et didactique les notions fondamentales de la génétique et leur impact sur la compréhension de phénomènes biologiques essentiels, en faisant le lien avec des préoccupations actuelles en matière de santé et de suffisance alimentaire.</w:t>
        <w:br/>
        <w:br/>
        <w:br/>
        <w:br/>
        <w:t>La génétique moléculaire a joué et continue de jouer un rôle dans le développement de nouvelles disciplines telles que la biotechnologie, la génomique, et la protéomique, dont les principes et les méthodes de base sont présentés de façon succincte et claire, assistée par une iconographie de très grande qualité.</w:t>
        <w:br/>
        <w:br/>
        <w:br/>
        <w:br/>
        <w:t>La qualité des illustrations est un des atouts principaux de l'ouvrage : des textes courts présentés dans des bulles aident le lecteur à assimiler les thèmes abordés, qu'il s'agisse de principes génétiques fondamentaux, du déroulement de processus biologiques, ou de l'explication de la méthodologie expérimentale.</w:t>
        <w:br/>
        <w:br/>
        <w:br/>
        <w:br/>
        <w:t>La concision et la clarté de l'ouvrage le rendent très accessible aux étudiants. Chaque chapitre est précédé d'une introduction qui, de façon intéressante et parfois amusante, établit une connexion entre l'aspect de la génétique qui est traité et l'activité ou les préoccupations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