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et informatique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Perrin, Jean/ Binet, F./ Merlaud, C./ Dumery, J.-J./ </w:t>
            </w:r>
          </w:p>
        </w:tc>
      </w:tr>
      <w:tr>
        <w:trPr>
          <w:trHeight w:val="567"/>
        </w:trPr>
        <w:tc>
          <w:tcPr>
            <w:tcW w:type="dxa" w:w="3000"/>
          </w:tcPr>
          <w:p>
            <w:r>
              <w:t>Adresse bib.</w:t>
            </w:r>
          </w:p>
        </w:tc>
        <w:tc>
          <w:tcPr>
            <w:tcW w:type="dxa" w:w="7000"/>
          </w:tcPr>
          <w:p>
            <w:r>
              <w:t xml:space="preserve">Nathan technique/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334-336</w:t>
            </w:r>
          </w:p>
        </w:tc>
      </w:tr>
      <w:tr>
        <w:trPr>
          <w:trHeight w:val="567"/>
        </w:trPr>
        <w:tc>
          <w:tcPr>
            <w:tcW w:type="dxa" w:w="3000"/>
          </w:tcPr>
          <w:p>
            <w:r>
              <w:t>Numéro d'Identification</w:t>
            </w:r>
          </w:p>
        </w:tc>
        <w:tc>
          <w:tcPr>
            <w:tcW w:type="dxa" w:w="7000"/>
          </w:tcPr>
          <w:p>
            <w:r>
              <w:t>209179452X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informatique industrielle/ automatisation/ </w:t>
            </w:r>
          </w:p>
        </w:tc>
      </w:tr>
    </w:tbl>
    <w:p>
      <w:pPr>
        <w:pStyle w:val="Heading3"/>
      </w:pPr>
      <w:r>
        <w:t>Résumé :</w:t>
      </w:r>
    </w:p>
    <w:p>
      <w:r>
        <w:t>Cet ouvrage est  une référence utile pour tous ceux qui poursuivent des études dans le domaine des sciences et techniques industrielles. Son contenu est adapté : aux élèves de lycée des séries technologiques " sciences et techniques industrielles " ou de la série scientifique à dominante " sciences de L'ingénieur " ; aux étudiants des sections de techniciens supérieurs et instituts universitaires de technologie du secteur industriel débutant l'étude des systèmes automatiques ; aux étudiants des classes préparatoires scientifiques et technologiques aux grandes écoles qui comportent un enseignement de " sciences industrielles pour l'ingénieur " ; aux étudiants de certaines licences et maîtrises technologiques ; aux auditeurs de la formation continue dans le domaine des sciences industrielles. Cet ouvrage comprend : un cours présentant les bases de l'automatique et de l'informatique industrielle ; la description complète de deux systèmes automatiques ; des fiches techniques (caractéristiques techniques essentielles de divers constituants) ; des fiches méthodes (outils de résolution des problèmes de base de l'automaticien). Il est complété par les solutions de tous les exercices du manuel pour un travail autonome, un lexique et un index très complets.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