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Hydrostatique. T2, hydrodynamique transmission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Bénéteau; Patrick/ Esnault, Francis/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IV-247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29 cm</w:t>
            </w:r>
          </w:p>
        </w:tc>
      </w:tr>
      <w:tr>
        <w:trPr>
          <w:trHeight w:val="567"/>
        </w:trPr>
        <w:tc>
          <w:tcPr>
            <w:tcW w:type="dxa" w:w="3000"/>
          </w:tcPr>
          <w:p>
            <w:r>
              <w:t>Collection</w:t>
            </w:r>
          </w:p>
        </w:tc>
        <w:tc>
          <w:tcPr>
            <w:tcW w:type="dxa" w:w="7000"/>
          </w:tcPr>
          <w:p>
            <w:r>
              <w:t>Sciences industrielles : STS, IUT, classes prépas(N°:None)</w:t>
            </w:r>
          </w:p>
        </w:tc>
      </w:tr>
      <w:tr>
        <w:trPr>
          <w:trHeight w:val="567"/>
        </w:trPr>
        <w:tc>
          <w:tcPr>
            <w:tcW w:type="dxa" w:w="3000"/>
          </w:tcPr>
          <w:p>
            <w:r>
              <w:t>Numéro d'Identification</w:t>
            </w:r>
          </w:p>
        </w:tc>
        <w:tc>
          <w:tcPr>
            <w:tcW w:type="dxa" w:w="7000"/>
          </w:tcPr>
          <w:p>
            <w:r>
              <w:t>2729847766</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hydrostatique/ hydrodynamique/ énergie mécanique/ </w:t>
            </w:r>
          </w:p>
        </w:tc>
      </w:tr>
    </w:tbl>
    <w:p>
      <w:pPr>
        <w:pStyle w:val="Heading3"/>
      </w:pPr>
      <w:r>
        <w:t>Résumé :</w:t>
      </w:r>
    </w:p>
    <w:p>
      <w:r>
        <w:t>Il constitue le deuxième tome d'une série de deux consacrés à l'étude des transmissions de puissance hydrostatiques et hydrodynamiques. Par une double approche mécanique et technologique : – la régulation de pression, le contrôle du débit, la distribution, les accumulateurs et les circuits hydrauliques, dans la première partie (transmission hydrostatique). – les coupleurs et les convertisseurs de couple, dans la deuxième partie (transmission hydrodynamique). sont ici présentés de façon didactique. Une analyse des principes à l'aide de schémas associés à des calculs précède l'exposé de réalisations actuelles sous la forme de dessins industriels commentés. L'étudiant, même débutant en Mécanique, trouvera ainsi une approche structurée qui facilitera grandement son apprentissage dans le domaine de la transmission de puissance hydrostatique. À la fin de chaque chapitre, un « À savoir » fait état des informations essentielles à retenir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