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L'énergie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Ngô,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p.p. 145-148. Index</w:t>
            </w:r>
          </w:p>
        </w:tc>
      </w:tr>
      <w:tr>
        <w:trPr>
          <w:trHeight w:val="567"/>
        </w:trPr>
        <w:tc>
          <w:tcPr>
            <w:tcW w:type="dxa" w:w="3000"/>
          </w:tcPr>
          <w:p>
            <w:r>
              <w:t>Numéro d'Identification</w:t>
            </w:r>
          </w:p>
        </w:tc>
        <w:tc>
          <w:tcPr>
            <w:tcW w:type="dxa" w:w="7000"/>
          </w:tcPr>
          <w:p>
            <w:r>
              <w:t>2100065556</w:t>
            </w:r>
          </w:p>
        </w:tc>
      </w:tr>
      <w:tr>
        <w:trPr>
          <w:trHeight w:val="567"/>
        </w:trPr>
        <w:tc>
          <w:tcPr>
            <w:tcW w:type="dxa" w:w="3000"/>
          </w:tcPr>
          <w:p>
            <w:r>
              <w:t>Thème</w:t>
            </w:r>
          </w:p>
        </w:tc>
        <w:tc>
          <w:tcPr>
            <w:tcW w:type="dxa" w:w="7000"/>
          </w:tcPr>
          <w:p>
            <w:r>
              <w:t>énergétique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w:t>
            </w:r>
          </w:p>
        </w:tc>
      </w:tr>
    </w:tbl>
    <w:p>
      <w:pPr>
        <w:pStyle w:val="Heading3"/>
      </w:pPr>
      <w:r>
        <w:t>Résumé :</w:t>
      </w:r>
    </w:p>
    <w:p>
      <w:r>
        <w:t>S'il est un sujet de préoccupation actuel, mêlant enjeux politiques, économiques, technologiques et environnementaux, c'est bien celui de l'énergie. Pour y voir plus clair et comprendre les tenants et aboutissants de ce sujet stratégique, cet ouvrage fait le point sur les ressources énergétiques d'hier, d'aujourd'hui et de demain. Pour chacune, il expose leurs caractéristiques économiques et techniques ainsi que leurs impacts sur l'environnement et la santé. Illustré de nombreux exemples, l'ouvrage s'inscrit dans une approche globale et objective. Il s'adresse ainsi à un très large public, aux spécialistes comme aux curieux désirant se pencher sur la question. Enjeu stratégique et source de polémiques, l'énergie n'est plus un mystère grâce à cet ouvrage. À chacun, à présent, de se faire sa propre opinion.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