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climatologie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Hufty,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491-515.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2804137112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climatologie/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décrit les éléments qui composent la diversité des climats du monde et montre comment ont évolué, au cours du XXe siècle, les façons d'aborder et de comprendre l'atmosphère . Statistique élaborée des extrêmes, simulation des milieux physiques par ordinateur, observation continue de la nature à distance avec télédétection..., les méthodes de la climatologie sont loin des calendriers des temps relevés scrupuleusement à la main.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