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de sciences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Gerbaud,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9782100549269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cristallographie/ microstructure/ </w:t>
            </w:r>
          </w:p>
        </w:tc>
      </w:tr>
    </w:tbl>
    <w:p>
      <w:pPr>
        <w:pStyle w:val="Heading3"/>
      </w:pPr>
      <w:r>
        <w:t>Résumé :</w:t>
      </w:r>
    </w:p>
    <w:p>
      <w:r>
        <w:t>Cet ouvrage s'adresse aux étudiants qui découvrent la Science des Matériaux et souhaitent mettre à l'épreuve leurs nouvelles connaissances pour mieux les maîtriser, tarit en début d'études scientifiques ou technologiques (L1-L3, BTS, DUT, classes préparatoires), qu'en cours de cursus plus avancé (Ecole d'ingénieur ou M1-M2). Ce recueil, sans équivalent, rassemble 120 exercices et problèmes de Science des Matériaux, classés par thèmes et par ordre de difficulté. Les plus simples (QCM, quizz...) testent les définitions et notions de base à l'intention des débutants ; les plus élaborés préparent l'accès aux disciplines spécialisées (cristallographie, thermodynamique, électrochimie, métallurgie, physique et chimie du solide, mécanique des milieux continus, conception mécanique...). Chaque exercice fait l'objet d'une solution rédigée et commentée en fin de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