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Gilli, Éric/ Mangan, Christian/ Mudry,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9782100515288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hydrogéologie/ </w:t>
            </w:r>
          </w:p>
        </w:tc>
      </w:tr>
    </w:tbl>
    <w:p>
      <w:pPr>
        <w:pStyle w:val="Heading3"/>
      </w:pPr>
      <w:r>
        <w:t>Résumé :</w:t>
      </w:r>
    </w:p>
    <w:p>
      <w:r>
        <w:t>L'hydrogéologie est la science de l'eau souterraine. Elle a pour objectif de planifier au mieux l'exploitation des ressources en eau.</w:t>
        <w:br/>
        <w:br/>
        <w:br/>
        <w:br/>
        <w:t>Elle doit non seulement identifier des aquifères ou nappes d'eau souterraines, mais surtout, aujourd'hui, protéger et gérer les ressources en eau. L'hydrogéologie permet aussi d'identifier et de prévenir les sinistres lors de grands travaux d'aménagement.</w:t>
        <w:br/>
        <w:br/>
        <w:br/>
        <w:br/>
        <w:t>Cette nouvelle édition a été actualisée en tenant compte des nouvelles normes européennes. La partie concernant les outils et les méthodes a été complétée de nombreux exercices et études de cas, accompagnés de leurs solutions.</w:t>
        <w:br/>
        <w:br/>
        <w:br/>
        <w:br/>
        <w:t>Ce cours de référence est destiné aux étudiants de Master (Sciences de la Terre et de l'Univers, Environnement et Géographie physique). Il sera également utile aux candidats aux concours de l'enseignement (CAPES et agrégation de SVT) et à tous les acteurs concernés par la gestion de l'eau : hydrogéologues, géologues, pédologues, agronomes, ingénieurs en génie civil, aménageurs.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