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Flambage et stabilité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L'Hermite,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U.T.I - I.T.B.T.P.(N°:None)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instabilité élastique/ élasticité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prolonge l’étude du flambage élastique des pièces droites en l’appliquant à des structures plus complexes : les arcs et les plaques, largement utilisées en génie civil, en construction métallique et en ouvrages d’art. ROBERT L’HERMITE y développe une approche rigoureuse, théorique et appliquée, fondée sur la mécanique classique et les méthodes énergétiques.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