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et structures de données2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Kara, Mohamed/ Seddik, Mohamed/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9789961025086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algorithme/ </w:t>
            </w:r>
          </w:p>
        </w:tc>
      </w:tr>
    </w:tbl>
    <w:p>
      <w:pPr>
        <w:pStyle w:val="Heading3"/>
      </w:pPr>
      <w:r>
        <w:t>Résumé :</w:t>
      </w:r>
    </w:p>
    <w:p>
      <w:r>
        <w:t>Le document est organisé en plusieurs parties; les trois premières parties sont consacrée aux cours sur la programmation modulaire (procédures, fonctions et récursivité), les fichiers et les structures de données dynamiques (listes linéaires chaînées, piles, files et une brève introduction sur les arbres).</w:t>
        <w:br/>
        <w:br/>
        <w:t>Chaque partie est divisée en quatre sections: un cours d'algorithmique, un cours de langage C, une série de travaux dirigés (TD) et une série de travaux pratiques (TP).</w:t>
        <w:br/>
        <w:br/>
        <w:t>Le cous sur le langage C permet aux étudiants d'avoir les notions nécessaires pour résoudre les exercices de la série de TP et si nécessaire, pouvoir traduire les solutions données en TD (sous forme d'algorithmes) en un programme en 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