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Husson, René/ Iung, Claude/ Aubry, Jean-François/ Daafouz, Jamal/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Bibliogr. p.p. 769-782. Index p.p. 783-786</w:t>
            </w:r>
          </w:p>
        </w:tc>
      </w:tr>
      <w:tr>
        <w:trPr>
          <w:trHeight w:val="567"/>
        </w:trPr>
        <w:tc>
          <w:tcPr>
            <w:tcW w:type="dxa" w:w="3000"/>
          </w:tcPr>
          <w:p>
            <w:r>
              <w:t>Numéro d'Identification</w:t>
            </w:r>
          </w:p>
        </w:tc>
        <w:tc>
          <w:tcPr>
            <w:tcW w:type="dxa" w:w="7000"/>
          </w:tcPr>
          <w:p>
            <w:r>
              <w:t>9782100503971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algorithmique/ regulation/ </w:t>
            </w:r>
          </w:p>
        </w:tc>
      </w:tr>
    </w:tbl>
    <w:p>
      <w:pPr>
        <w:pStyle w:val="Heading3"/>
      </w:pPr>
      <w:r>
        <w:t>Résumé :</w:t>
      </w:r>
    </w:p>
    <w:p>
      <w:r>
        <w:t>Cet ouvrage , unique en son genre, réalise une synthèse générale sur l'automatique. Les auteurs utilisent des applications afin de faciliter l'appréhension des concepts abstraits et des difficultés de ce domaine foisonnant, en perpétuelle évolution technique. Le lecteur est ainsi guidé à travers les outils mis à la disposition des ingénieurs pour résoudre des problèmes industriels de plus en plus complexes. Tous les champs de l'automatique y sont ainsi envisagés : modèles, commande, identification, traitement du signal, surveillance, sûreté de fonctionnement... Outre les aspects théoriques nécessaires, l'accent y est mis sur le concret : outils informatiques, normes, sûreté, applications technologiques et scientifiques. Le cours est illustré par de nombreux exemples et des exercices corrigés facilitent la compréhension des concepts. Une " boîte à outils ", placée en fin d'ouvrage, prend en compte la diversité des parcours de formation et permettra à l'étudiant de se remettre en mémoire quelques éléments de calcul matriciel, d'algèbre de Boole ou de théorie des graphes. Principalement destiné aux élèves en école d'ingénieurs et aux étudiants de l'enseignement supérieur en transition vers les carrières d'ingénieurs, la lecture de cet ouvrage de référence sera également profitable aux candidats à l'agrégation de Physique Appliquée ou de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