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atmosphérique par les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Gombert, Sandrine/ Galsomiès, Laurence/ De Traubenberg, Catherine Raush/ Leblond, Sébastien/ </w:t>
            </w:r>
          </w:p>
        </w:tc>
      </w:tr>
      <w:tr>
        <w:trPr>
          <w:trHeight w:val="567"/>
        </w:trPr>
        <w:tc>
          <w:tcPr>
            <w:tcW w:type="dxa" w:w="3000"/>
          </w:tcPr>
          <w:p>
            <w:r>
              <w:t>Adresse bib.</w:t>
            </w:r>
          </w:p>
        </w:tc>
        <w:tc>
          <w:tcPr>
            <w:tcW w:type="dxa" w:w="7000"/>
          </w:tcPr>
          <w:p>
            <w:r>
              <w:t xml:space="preserve">EDP sciences : ADEME/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55-60. Glossaire</w:t>
            </w:r>
          </w:p>
        </w:tc>
      </w:tr>
      <w:tr>
        <w:trPr>
          <w:trHeight w:val="567"/>
        </w:trPr>
        <w:tc>
          <w:tcPr>
            <w:tcW w:type="dxa" w:w="3000"/>
          </w:tcPr>
          <w:p>
            <w:r>
              <w:t>Numéro d'Identification</w:t>
            </w:r>
          </w:p>
        </w:tc>
        <w:tc>
          <w:tcPr>
            <w:tcW w:type="dxa" w:w="7000"/>
          </w:tcPr>
          <w:p>
            <w:r>
              <w:t>9782868838056</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effets de la pollution atmosphérique/ pollution de l'air/ </w:t>
            </w:r>
          </w:p>
        </w:tc>
      </w:tr>
    </w:tbl>
    <w:p>
      <w:pPr>
        <w:pStyle w:val="Heading3"/>
      </w:pPr>
      <w:r>
        <w:t>Résumé :</w:t>
      </w:r>
    </w:p>
    <w:p>
      <w:r>
        <w:t>La pollution atmosphérique est une des premières préoccupations sociétales en matière d'environnement. Les métaux émis dans l'air s'accumulant dans la biosphère et n'étant pas bio-dégradables, ces derniers peuvent se retrouver transférés le long de la chaîne alimentaire et provoquer d'éventuels effets sur la santé humaine et les écosystèmes. Les données exposées dans cet ouvrage ont été obtenues par l'exploitation de la deuxième campagne française de biosurveillance des retombées atmosphériques de métaux en pollution de fond, que soutient l'Agence de l'Environnement et de la Maîtrise de l'Énergie, et qui est mis en oeuvre par le Muséum National d'Histoire Naturelle. Ce réseau de surveillance utilise sur plus de 500 sites des organismes bioaccumulateurs (des mousses) dans lesquels une vingtaine de métaux et d'éléments traces surveillés sont dosés (notamment, arsenic, cadmium, chrome, cuivre, fer, mercure, nickel, plomb, vanadium et zinc). Cette campagne s'est déroulée en 2000. La distribution spatiale de 10 métaux en France est ici représentée par des cartes qui permettent de situer ces résultats dans un contexte européen, et d'évaluer pour la première fois au niveau national quelles sont les tendances d'évolution, sur cinq ans environ, des niveaux de dépôts en France métropolitaine.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