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Essais et contrôle des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GORISSE, Francis/ Dreux, Georges/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technologie du béton/ essai d’affaissement (cône d’Abrams)/ Module d’élasticité/ </w:t>
            </w:r>
          </w:p>
        </w:tc>
      </w:tr>
    </w:tbl>
    <w:p>
      <w:pPr>
        <w:pStyle w:val="Heading3"/>
      </w:pPr>
      <w:r>
        <w:t>Résumé :</w:t>
      </w:r>
    </w:p>
    <w:p>
      <w:r>
        <w:t>A cette époque. la construction du L’entre d’Essais des Structures commençait a peine et j avais été chargé, en tant que représentant du maitre d’ouvrage, d’assurer sur ce chantier le contrôle des bétons et de leur mise en œuvre ; un petit laboratoire d’essais fut créé et GORISSE y fut affecté ; il s’est ainsi trouvé immédiatement devant les tas de sable et de gravier au pied de la bétonnière. Cette formation pratique. il la compléta ensuite par des études approfondies et acquit ainsi les connaissances techniques et scientifiques qui lui permirent de m’apporter une collaboration efficace pour le développement et la gestion du laboratoire des bétons au Centre d’Essais des Structures. J’ai, à cette occasion. apprécié ses qualités. autant humaines que professionnelles et je l’ai associé. à part entière, aux études de recherches et essais qui m’ont été confiés dés 1963 ; de ces occasions, nous avons conjointement présenté et publié un bon nombre de résultats et de conclusions.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