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maintenance, disponibilité des machines tournantes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Bigret, Roland/ Féron,Jacques-Louis/ Pachaud, C/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p.p 461-463 Index P.P 465-468</w:t>
            </w:r>
          </w:p>
        </w:tc>
      </w:tr>
      <w:tr>
        <w:trPr>
          <w:trHeight w:val="567"/>
        </w:trPr>
        <w:tc>
          <w:tcPr>
            <w:tcW w:type="dxa" w:w="3000"/>
          </w:tcPr>
          <w:p>
            <w:r>
              <w:t>Numéro d'Identification</w:t>
            </w:r>
          </w:p>
        </w:tc>
        <w:tc>
          <w:tcPr>
            <w:tcW w:type="dxa" w:w="7000"/>
          </w:tcPr>
          <w:p>
            <w:r>
              <w:t>2225846804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maintenance corrective/ amelioration/ optimisation industrielle/ </w:t>
            </w:r>
          </w:p>
        </w:tc>
      </w:tr>
    </w:tbl>
    <w:p>
      <w:pPr>
        <w:pStyle w:val="Heading3"/>
      </w:pPr>
      <w:r>
        <w:t>Résumé :</w:t>
      </w:r>
    </w:p>
    <w:p>
      <w:r>
        <w:t>Cet ouvrage rappelle le sens industriel de la disponibilité et de la maintenance. Il décrit les comportements vibratoires de base des machines tournantes par des modèles simples qui permettent d'accéder aux phénomènes vibratoires de base :</w:t>
        <w:br/>
        <w:br/>
        <w:t>les méthodes et dispositifs de mesurage des vibrations pour la surveillance des machines et leur analyse,</w:t>
        <w:br/>
        <w:br/>
        <w:t>les définitions et procédures qui conduisent aux descripteurs d'états.</w:t>
        <w:br/>
        <w:br/>
        <w:t>De nombreuses situations industrielles spécifiques aux machines et à leurs composants sont étudiées. Des opérations de maintenance et d'aménagements sont présentées. Des annexes situent les bases de la mécanique vibratoire pour des exploitations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