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materiaux de construction.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Edition</w:t>
            </w:r>
          </w:p>
        </w:tc>
        <w:tc>
          <w:tcPr>
            <w:tcW w:type="dxa" w:w="7000"/>
          </w:tcPr>
          <w:p>
            <w:r>
              <w:t>5é éd.</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2704405123</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béton ordinaire/ pierre a batir/ technologie des matériaux/ matériaux minéraux/ </w:t>
            </w:r>
          </w:p>
        </w:tc>
      </w:tr>
    </w:tbl>
    <w:p>
      <w:pPr>
        <w:pStyle w:val="Heading3"/>
      </w:pPr>
      <w:r>
        <w:t>Résumé :</w:t>
      </w:r>
    </w:p>
    <w:p>
      <w:r>
        <w:t>Le titre "Technologie des matériaux de construction. 1 [Texte imprimé] / Émile Olivier" fait référence au premier volume d'un ouvrage technique écrit par Émile Olivier sur les matériaux de construction, édité à Paris par l'Entreprise Moderne d'Édition (EME) vers les années 1970 (éditions 1973, 1976, 1978) dans la collection "Techniciens de la construction", couvrant les aspects fondamentaux des matériaux comme les pierres, les bois, les ciments,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