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V19, filtres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Dedieu, Hervé/ Dehollain, Catherine/ Hasler, Martin/ Neirynck, Jacques/ École polytechnique fédérale de Lausanne/ </w:t>
            </w:r>
          </w:p>
        </w:tc>
      </w:tr>
      <w:tr>
        <w:trPr>
          <w:trHeight w:val="567"/>
        </w:trPr>
        <w:tc>
          <w:tcPr>
            <w:tcW w:type="dxa" w:w="3000"/>
          </w:tcPr>
          <w:p>
            <w:r>
              <w:t>Edition</w:t>
            </w:r>
          </w:p>
        </w:tc>
        <w:tc>
          <w:tcPr>
            <w:tcW w:type="dxa" w:w="7000"/>
          </w:tcPr>
          <w:p>
            <w:r>
              <w:t>Nouvelle édition revue et augmentée [3e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p. 425-428. Index</w:t>
            </w:r>
          </w:p>
        </w:tc>
      </w:tr>
      <w:tr>
        <w:trPr>
          <w:trHeight w:val="567"/>
        </w:trPr>
        <w:tc>
          <w:tcPr>
            <w:tcW w:type="dxa" w:w="3000"/>
          </w:tcPr>
          <w:p>
            <w:r>
              <w:t>Numéro d'Identification</w:t>
            </w:r>
          </w:p>
        </w:tc>
        <w:tc>
          <w:tcPr>
            <w:tcW w:type="dxa" w:w="7000"/>
          </w:tcPr>
          <w:p>
            <w:r>
              <w:t>288074315X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filtres électriques/ électricité/ </w:t>
            </w:r>
          </w:p>
        </w:tc>
      </w:tr>
    </w:tbl>
    <w:p>
      <w:pPr>
        <w:pStyle w:val="Heading3"/>
      </w:pPr>
      <w:r>
        <w:t>Résumé :</w:t>
      </w:r>
    </w:p>
    <w:p>
      <w:r>
        <w:t>Quatre chapitres ont été ajoutés à cette nouvelle édition. L'adaptation d'impédance à large bande est présentée sous un angle nouveau en montrant qu'il s'agit d'un problème de filtrage sous contraintes. La synthèse des filtres numériques à réponse impulsionnelle finie ou infinie est largement traitée. Le but de cet ouvrage est d'essayer de comprendre le pourquoi et le comment de la réussite technique des filtres électriques. Après une étude approfondie du filtre LC classique, on montre comment ce prototype est adaptable à une foule de technologies concurrentes, du filtre RC-actif au filtre numérique en passant par le filtre à capacités commutées. L'ouvrage est illustré par de nombreux exemples de conceptions de filtres qui sont toujours menés jusqu'au terme des calculs numériques. Les problèmes d'approximation, d'analyse numérique et de sensibilité font ici l'objet d'un traitement détaillé. Etudiants ingénieurs du 2e cycle universitaire,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