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Géotechnique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Habib,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2729847294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application géotechnique/ investigation géotechnique/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majeure en génie géotechnique, reliant de manière rigoureuse la théorie de la mécanique des sols et des roches à leurs applications pratiques dans les projets de génie civil.</w:t>
        <w:br/>
        <w:br/>
        <w:t>Objectifs du livre</w:t>
        <w:br/>
        <w:br/>
        <w:t>Appliquer les principes de la mécanique des sols et des roches aux ouvrages réels</w:t>
        <w:br/>
        <w:br/>
        <w:t>Comprendre le comportement du sol et du massif rocheux sous charges</w:t>
        <w:br/>
        <w:br/>
        <w:t>Aider au dimensionnement et à la sécurité des ouvrages géotechniques</w:t>
        <w:br/>
        <w:br/>
        <w:t>Fournir une approche méthodologique aux ingénieurs et étudiants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