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Matériaux. T2, microstructures et procédés de mise en oeuvre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Ashby,Michael F./ Jones, David R.H./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 : 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521-523.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9782100599875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l'ingénieur/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mécanique/ matériaux/ matériaux composites/ matériaux microstructure/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s'adresse à tous les étudiants qui suivent un enseignement technique ou technologique (Licence 3, Master, cycle d'ingénieur). Il décrit les transformations structurales que peuvent subir les matériaux utilisés en construction mécanique. On y apprend comment, par des traitements chimiques, thermiques ou mécaniques, exploiter ces transformations pour améliorer les caractéristiques du produit fini.Ce deuxième tome fait suite à un premier consacré aux propriétés des matériaux et à leurs applications. Cette quatrième édition, entièrement refondue, propose : Une partie nouvelle sur les matériaux composites de manière à ce que chacune des quatre grandes classes de matériaux ait sa partie dédiée ; Des chapitres plus étendus sur les diagrammes de phase, les aciers alliés, les céramiques, les composites et le bois ; De nouveaux développements sur la résistance, la ténacité, la compression et la rupture des matériaux ; Deux fois plus d'exercices que dans l'édition précédente ; De nouvelles photographies, des liens vers Google Earth, ainsi que des sites web et des vidéos pour aller plus loin.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