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Dessin technique de travaux publics et de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Kiénert, Georges/ Pelletier,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Voirie et routes/ technique de construction/ plans topographiques/ ouvrages en béton/ Instruments de dessin/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pédagogique en dessin technique appliqué au bâtiment et aux travaux publics (BTP). Il a pour objectif de donner aux étudiants, techniciens et praticiens les bases indispensables de la représentation graphique utilisée dans les études et l’exécution des ouvrages de génie civil.</w:t>
        <w:br/>
        <w:br/>
        <w:t>Objectifs du livre</w:t>
        <w:br/>
        <w:br/>
        <w:t>Apprendre à lire, comprendre et réaliser des dessins techniques</w:t>
        <w:br/>
        <w:br/>
        <w:t>Maîtriser les normes et conventions graphiques du BTP</w:t>
        <w:br/>
        <w:br/>
        <w:t>Assurer une communication claire entre concepteurs, bureaux d’études et chantiers</w:t>
        <w:br/>
        <w:br/>
        <w:t>Relier le dessin aux applications concrètes de construction</w:t>
        <w:br/>
        <w:br/>
        <w:t>Contenu principal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