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Présis de matière médicale . 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Paris, René Raymond/ Moyse, Hélène/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matière médicale/ pharmacognosie./ </w:t>
            </w:r>
          </w:p>
        </w:tc>
      </w:tr>
    </w:tbl>
    <w:p>
      <w:pPr>
        <w:pStyle w:val="Heading3"/>
      </w:pPr>
      <w:r>
        <w:t>Résumé :</w:t>
      </w:r>
    </w:p>
    <w:p>
      <w:r>
        <w:t>Ce troisième tome du Précis de matière médicale est consacré à l’étude approfondie des plantes dicotylédones d’intérêt thérapeutique, constituant une référence classique en pharmacognosie. Il s’inscrit dans une démarche à la fois botanique, chimique et pharmaceutique, destinée principalement aux étudiants en pharmacie et aux professionnels des sciences du médicament.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