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Ingénierie des turbomachines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Pluviose, Michel/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274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génie énergétique(N°:None)</w:t>
            </w:r>
          </w:p>
        </w:tc>
      </w:tr>
      <w:tr>
        <w:trPr>
          <w:trHeight w:val="567"/>
        </w:trPr>
        <w:tc>
          <w:tcPr>
            <w:tcW w:type="dxa" w:w="3000"/>
          </w:tcPr>
          <w:p>
            <w:r>
              <w:t>Notes Générales</w:t>
            </w:r>
          </w:p>
        </w:tc>
        <w:tc>
          <w:tcPr>
            <w:tcW w:type="dxa" w:w="7000"/>
          </w:tcPr>
          <w:p>
            <w:r>
              <w:t>Bibliogr. p.p. 267-269. Index</w:t>
            </w:r>
          </w:p>
        </w:tc>
      </w:tr>
      <w:tr>
        <w:trPr>
          <w:trHeight w:val="567"/>
        </w:trPr>
        <w:tc>
          <w:tcPr>
            <w:tcW w:type="dxa" w:w="3000"/>
          </w:tcPr>
          <w:p>
            <w:r>
              <w:t>Numéro d'Identification</w:t>
            </w:r>
          </w:p>
        </w:tc>
        <w:tc>
          <w:tcPr>
            <w:tcW w:type="dxa" w:w="7000"/>
          </w:tcPr>
          <w:p>
            <w:r>
              <w:t>9782729874087</w:t>
            </w:r>
          </w:p>
        </w:tc>
      </w:tr>
      <w:tr>
        <w:trPr>
          <w:trHeight w:val="567"/>
        </w:trPr>
        <w:tc>
          <w:tcPr>
            <w:tcW w:type="dxa" w:w="3000"/>
          </w:tcPr>
          <w:p>
            <w:r>
              <w:t>Thème</w:t>
            </w:r>
          </w:p>
        </w:tc>
        <w:tc>
          <w:tcPr>
            <w:tcW w:type="dxa" w:w="7000"/>
          </w:tcPr>
          <w:p>
            <w:r>
              <w:t>énergétique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Turbomachines/ Mécanique des fluides/ </w:t>
            </w:r>
          </w:p>
        </w:tc>
      </w:tr>
    </w:tbl>
    <w:p>
      <w:pPr>
        <w:pStyle w:val="Heading3"/>
      </w:pPr>
      <w:r>
        <w:t>Résumé :</w:t>
      </w:r>
    </w:p>
    <w:p>
      <w:r>
        <w:t>Un premier livre du même auteur dans la même collection traitait des principes et du fonctionnement des machines à fluide. Le présent ouvrage développe avec précision les aspects technologiques et les règles de l’art concernant les diverses parties des turbomachines et de leurs circuits associés. À partir des notions de base indispensables de la mécanique des fluides et des solides, brièvement rappelées, il traite des circuits d’admission et d’échappement, des aubages, des effets instationnaires, des paliers et butées, des matériaux utilisés, des contraintes, des vibrations, des vitesses critiques. Des exemples d’application chiffrés sont développés pour illustrer et fixer les ordres de grandeur. Ils rendent la présentation encore plus concrète. Un ouvrage complémentaire du même auteur traite de l’utilisation des turbomachines dans l’industrie.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