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Groupes sanguins et connaissance scientifique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Salmon, Charles/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Frison-Roche/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2876710889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Médecine et santé (bases de données médicales non bibliographiques, ouvrages étudiant à la fois les professions médicales et les professions connexes, ouvrages généraux sur l'ostéopathie considérée comme science médicale, sciences médicales, technolo/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