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Modéliser et simuler les technologies énergétiques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Gicquel, Renaud/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Mines ParisTech/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cours / École des mines de Paris(N°:None)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9782356714718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énergétique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621.042/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énergie/ thermodynamique/ machines thermiques/ </w:t>
            </w:r>
          </w:p>
        </w:tc>
      </w:tr>
    </w:tbl>
    <w:p>
      <w:pPr>
        <w:pStyle w:val="Heading3"/>
      </w:pPr>
      <w:r>
        <w:t>Résumé :</w:t>
      </w:r>
    </w:p>
    <w:p>
      <w:r>
        <w:t>Les technologies de l'information permettent de renouveler de manière radicale l'apprentissage et l'approfondissement d'une discipline scientifique et technique classique, considérée jusqu'ici comme particulièrement difficile par des générations d'étudiants et d'ingénieurs.</w:t>
        <w:br/>
        <w:br/>
        <w:t>Cet ouvrage montre comment il est aujourd'hui possible de calculer des systèmes énergétiques - même très complexes - sans écrire une seule équation ni programmer une ligne de code tout en obtenant facilement des résultats extrêmement précis.</w:t>
        <w:br/>
        <w:br/>
        <w:t>Une trentaine d'exemples de cycles thermodynamiques résolus avec le progicielThermoptim illustrent la méthode proposée.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