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Nanomaterials -Toxicity, Health and Environmental Issues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Challa, S./ Kumar,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V 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Wiley-VCH Verlag GmbH &amp; Co. KGaA/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9783527313013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envirennement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628/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toxicology/ subject Nanotechnology/ </w:t>
            </w:r>
          </w:p>
        </w:tc>
      </w:tr>
    </w:tbl>
    <w:p>
      <w:pPr>
        <w:pStyle w:val="Heading3"/>
      </w:pPr>
      <w:r>
        <w:t>Résumé :</w:t>
      </w:r>
    </w:p>
    <w:p>
      <w:r>
        <w:t>Offering a unique overview of nanoparticle-related environmental risks depending on particle type and exposed surroundings, this volume brings together both medical and nanotechnological aspects. The book adopts an in-depth approach to toxicology from both particle size as well as particle nature, covering all important nanomaterial classes: carbon materials, polymers, metals, and metal oxides. Clearly structured, the text is careful to address the effects on human physiology, air, water and the general environment.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