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mécanique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Khaoua,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9789961006283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structure/ mécanique analytique/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ouvrage, l'auteur situe la mécanique des structures à la jonction de la mécanique des milieux continus et de la mécanique analytique . La rigueur de l'analyse conduit les systèmes les plus complexes à des équations accessibles aux méthodes modernes de résolutions. Ces avantages en fond un instrument utile pour la compréhension des algorithmes employés pour l'élaboration des programmes de calcul sur ordinateur.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