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Gîtologie et exploration minière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Nicolini, Pierre/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XVIII-589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561-576. Index</w:t>
            </w:r>
          </w:p>
        </w:tc>
      </w:tr>
      <w:tr>
        <w:trPr>
          <w:trHeight w:val="567"/>
        </w:trPr>
        <w:tc>
          <w:tcPr>
            <w:tcW w:type="dxa" w:w="3000"/>
          </w:tcPr>
          <w:p>
            <w:r>
              <w:t>Numéro d'Identification</w:t>
            </w:r>
          </w:p>
        </w:tc>
        <w:tc>
          <w:tcPr>
            <w:tcW w:type="dxa" w:w="7000"/>
          </w:tcPr>
          <w:p>
            <w:r>
              <w:t>2852065746</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Gîtes minéraux/ </w:t>
            </w:r>
          </w:p>
        </w:tc>
      </w:tr>
    </w:tbl>
    <w:p>
      <w:pPr>
        <w:pStyle w:val="Heading3"/>
      </w:pPr>
      <w:r>
        <w:t>Résumé :</w:t>
      </w:r>
    </w:p>
    <w:p>
      <w:r>
        <w:t>Cet ouvrage est consacré à l’étude des gîtes minéraux et aux méthodes d’exploration minière, en mettant l’accent sur les relations entre la géologie, les processus de formation des gisements et les techniques de prospection. Il constitue un manuel de base pour les étudiants et les professionnels de la géologie minière.Le livre débute par une présentation des notions fondamentales de la gîtologie, notamment la définition des gisements minéraux, leur classification et leur importance économique. L’auteur décrit les différents types de gîtes métallifères et non métallifères, en fonction de leur origine géologique : magmatique, hydrothermale, sédimentaire ou métamorphique.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