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Corrosion de l'aluminium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Vargel,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XXVI-501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 p. 485-486. Glossaire. Index</w:t>
            </w:r>
          </w:p>
        </w:tc>
      </w:tr>
      <w:tr>
        <w:trPr>
          <w:trHeight w:val="567"/>
        </w:trPr>
        <w:tc>
          <w:tcPr>
            <w:tcW w:type="dxa" w:w="3000"/>
          </w:tcPr>
          <w:p>
            <w:r>
              <w:t>Numéro d'Identification</w:t>
            </w:r>
          </w:p>
        </w:tc>
        <w:tc>
          <w:tcPr>
            <w:tcW w:type="dxa" w:w="7000"/>
          </w:tcPr>
          <w:p>
            <w:r>
              <w:t>2100041916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atmosphérique/ alliages/ </w:t>
            </w:r>
          </w:p>
        </w:tc>
      </w:tr>
    </w:tbl>
    <w:p>
      <w:pPr>
        <w:pStyle w:val="Heading3"/>
      </w:pPr>
      <w:r>
        <w:t>Résumé :</w:t>
      </w:r>
    </w:p>
    <w:p>
      <w:r>
        <w:t>Cet ouvrage est à la fois un traité complet sur les phénomènes de corrosion de l'aluminium et un guide pratique destiné aux professionnels. Il propose une présentation de l'aluminium et de ses alliages, présente les différents types de corrosion et recense l'action des différents produits minéraux et organiques sur l'aluminium.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