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roches et minéraux faciles à voir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Loyer, Bernard/ Porchier, Jean-Claude/ Roussel,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Nathan nature(N°:None)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9782092784945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Roches/ identification/ </w:t>
            </w:r>
          </w:p>
        </w:tc>
      </w:tr>
    </w:tbl>
    <w:p>
      <w:pPr>
        <w:pStyle w:val="Heading3"/>
      </w:pPr>
      <w:r>
        <w:t>Résumé :</w:t>
      </w:r>
    </w:p>
    <w:p>
      <w:r>
        <w:t>Un guide pratique qui accompagne l'observateur sur le terrain et répond à toutes ses questions. Pour découvrir et connaître les roches et les minéraux les plus faciles à trouver en Europe.</w:t>
        <w:br/>
        <w:br/>
        <w:br/>
        <w:br/>
        <w:t>- une répartition des roches et des minéraux en 7 catégories (roches éruptives, roches sédimentaires, roches métamorphiques, minéraux des roches éruptives, minéraux des roches sédimentaires, minéraux des roches métamorphiques, minerais).</w:t>
        <w:br/>
        <w:br/>
        <w:t>- une rubrique " clef de détermination " qui permet d'affiner l'observation d'après les types morphologiques.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