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Fragmentation de la ville et nouveaux modes de composition urbaine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Vidal Rojas, Rodrigo/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Villes et entreprises(N°:None)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187-194 Glossaire p.p. 195-204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2747530108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sociologie urbaine/ sémiotique et urbanisme/ </w:t>
            </w:r>
          </w:p>
        </w:tc>
      </w:tr>
    </w:tbl>
    <w:p>
      <w:pPr>
        <w:pStyle w:val="Heading3"/>
      </w:pPr>
      <w:r>
        <w:t>Résumé :</w:t>
      </w:r>
    </w:p>
    <w:p>
      <w:r>
        <w:t>De quelle façon se construit l'idée de ville ? Comment pouvons-nous en identifier les différentes parties ? De quelle manière la fragmentation peut nous permettre de comprendre les nouveaux modes de composition urbaine ? Ce livre répond à ces questions tout en essayant de démystifier les idées reçus selon lesquelles la fragmentation serait un révélateur d'une crise de la ville contemporaine. A contre-courant, l'auteur trouve dans la fragmentation les stratégies et les outils de construction de l'espace urbain, construction dont il nous livre ici les clés et concepts pertinents à sa compréhension et à sa réalisation.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