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Mettre en oeuvre une démarche d'écologie industrielle sur un parc d'activités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Orée (France)/ </w:t>
            </w:r>
          </w:p>
        </w:tc>
      </w:tr>
      <w:tr>
        <w:trPr>
          <w:trHeight w:val="567"/>
        </w:trPr>
        <w:tc>
          <w:tcPr>
            <w:tcW w:type="dxa" w:w="3000"/>
          </w:tcPr>
          <w:p>
            <w:r>
              <w:t>Adresse bib.</w:t>
            </w:r>
          </w:p>
        </w:tc>
        <w:tc>
          <w:tcPr>
            <w:tcW w:type="dxa" w:w="7000"/>
          </w:tcPr>
          <w:p>
            <w:r>
              <w:t xml:space="preserve">Société alpine de publications/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237-242. Webliogr. p.p. 243-244.</w:t>
            </w:r>
          </w:p>
        </w:tc>
      </w:tr>
      <w:tr>
        <w:trPr>
          <w:trHeight w:val="567"/>
        </w:trPr>
        <w:tc>
          <w:tcPr>
            <w:tcW w:type="dxa" w:w="3000"/>
          </w:tcPr>
          <w:p>
            <w:r>
              <w:t>Numéro d'Identification</w:t>
            </w:r>
          </w:p>
        </w:tc>
        <w:tc>
          <w:tcPr>
            <w:tcW w:type="dxa" w:w="7000"/>
          </w:tcPr>
          <w:p>
            <w:r>
              <w:t>9782905015693</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écologie industrielle/ environnement/ </w:t>
            </w:r>
          </w:p>
        </w:tc>
      </w:tr>
    </w:tbl>
    <w:p>
      <w:pPr>
        <w:pStyle w:val="Heading3"/>
      </w:pPr>
      <w:r>
        <w:t>Résumé :</w:t>
      </w:r>
    </w:p>
    <w:p>
      <w:r>
        <w:t>Ce guide est le fruit d'un travail collaboratif mené depuis mars 2005 au sein d'un groupe de travail coordonné par Orée, réunissant des adhérents de l'association (représentants d'entreprises, de bureaux d'étude, d'associations, de collectivités) intéressés par le développement d'un savoir stratégique en matière d'écologie industrielle.</w:t>
        <w:br/>
        <w:br/>
        <w:br/>
        <w:br/>
        <w:t>Il s'adresse en particulier aux gestionnaires, aménageurs de zones d'activités et aux collectivités qui s'engagent dans une politique de développement durable, ainsi qu'aux responsables d'entreprises.</w:t>
        <w:br/>
        <w:br/>
        <w:br/>
        <w:br/>
        <w:t>L'idée-force qui se dégage du concept d'écologie industrielle est de montrer qu'une façon pertinente d'envisager la réduction des impacts environnementaux des activités humaines consiste à rechercher un bouclage optimal des flux de matière et d'énergie à l'échelle d'un territoire, d'une zone d'activités, en systématisant autant que possible les synergies éco-industrielles.</w:t>
        <w:br/>
        <w:br/>
        <w:br/>
        <w:br/>
        <w:t>La mise en oeuvre d'une démarche d'écologie industrielle relève nécessairement d'une volonté partagée, d'une dynamique partenariale entre acteurs économiques et acteurs publics, qui devront identifier clairement leur rôle et leur marge de manoeuvre pour de tels projets.</w:t>
        <w:br/>
        <w:br/>
        <w:br/>
        <w:br/>
        <w:t>Le levier incontournable de cette démarche est celui de la rationalité économique. L'écologie industrielle (appelée aussi écologie territoriale ou économie circulaire) doit être vue comme le vecteur d'une dynamique industrielle, de bénéfices et d'opportunités pour les entreprises, d'une attractivité renforcée du territoire.</w:t>
        <w:br/>
        <w:br/>
        <w:br/>
        <w:br/>
        <w:t>Le guide est structuré en quatre parties :</w:t>
        <w:br/>
        <w:br/>
        <w:br/>
        <w:br/>
        <w:t>Introduction à l'écologie industrielle et mise en évidence des réponses qu'elle apporte à la question de la gestion durable des zones d'activités économiques</w:t>
        <w:br/>
        <w:br/>
        <w:t>Proposition d'une trame méthodologie pour la conduite d'un projet local. Une approche différenciée permet d'appréhender les cas d'une zone d'activités existante ou d'une création de zone</w:t>
        <w:br/>
        <w:br/>
        <w:t>Recueil d'expériences françaises et internationales en matière de gestion collective de l'environnement et d'écologie industrielle</w:t>
        <w:br/>
        <w:br/>
        <w:t>Annexes regroupant des documents de synthèse et un récapitulatif des ressources mobilisables en matière d'écologie industrielle et de management environnemental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