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 des matériaux. T1, caractéristiques et structures des métaux et alliages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Bensaada, Said/ M.T, Bouziane/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Science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manuel de science des matériaux offre une introduction complète aux propriétés, à la structure et aux transformations des matériaux métalliques. Il traite notamment : </w:t>
        <w:br/>
        <w:br/>
        <w:t xml:space="preserve">Les bases fondamentales de la science des matériaux, incluant les catégories de matériaux et leurs applications technologiques. </w:t>
        <w:br/>
        <w:br/>
        <w:t xml:space="preserve">Les caractéristiques des métaux et alliages, en mettant l’accent sur leurs propriétés physiques  combinaison de propriétés mécaniques, électriques et thermiques. </w:t>
        <w:br/>
        <w:br/>
        <w:t xml:space="preserve">Les diagrammes d’équilibre, qui permettent de comprendre l’évolution des phases dans les alliages en fonction de la température et de la composition. </w:t>
        <w:br/>
        <w:br/>
        <w:t>Les effets des traitements thermiques et des microstructures sur les performances des matériaux et leur comportement lors de l’utilisation.</w:t>
        <w:br/>
        <w:br/>
        <w:t>Ce volume s’adresse surtout aux étudiants en génie, métallurgie, sciences des matériaux et domaines connexes, en leur donnant les outils conceptuels pour analyser, sélectionner et optimiser les matériaux utilisés dans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