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Corrosion, protection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Scully, John Christopher/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198 p.</w:t>
            </w:r>
          </w:p>
        </w:tc>
      </w:tr>
      <w:tr>
        <w:trPr>
          <w:trHeight w:val="567"/>
        </w:trPr>
        <w:tc>
          <w:tcPr>
            <w:tcW w:type="dxa" w:w="3000"/>
          </w:tcPr>
          <w:p>
            <w:r>
              <w:t>Illustration</w:t>
            </w:r>
          </w:p>
        </w:tc>
        <w:tc>
          <w:tcPr>
            <w:tcW w:type="dxa" w:w="7000"/>
          </w:tcPr>
          <w:p>
            <w:r>
              <w:t>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des matériaux(N°:None)</w:t>
            </w:r>
          </w:p>
        </w:tc>
      </w:tr>
      <w:tr>
        <w:trPr>
          <w:trHeight w:val="567"/>
        </w:trPr>
        <w:tc>
          <w:tcPr>
            <w:tcW w:type="dxa" w:w="3000"/>
          </w:tcPr>
          <w:p>
            <w:r>
              <w:t>Notes Générales</w:t>
            </w:r>
          </w:p>
        </w:tc>
        <w:tc>
          <w:tcPr>
            <w:tcW w:type="dxa" w:w="7000"/>
          </w:tcPr>
          <w:p>
            <w:r>
              <w:t>Bibliogr. p. 193</w:t>
            </w:r>
          </w:p>
        </w:tc>
      </w:tr>
      <w:tr>
        <w:trPr>
          <w:trHeight w:val="567"/>
        </w:trPr>
        <w:tc>
          <w:tcPr>
            <w:tcW w:type="dxa" w:w="3000"/>
          </w:tcPr>
          <w:p>
            <w:r>
              <w:t>Numéro d'Identification</w:t>
            </w:r>
          </w:p>
        </w:tc>
        <w:tc>
          <w:tcPr>
            <w:tcW w:type="dxa" w:w="7000"/>
          </w:tcPr>
          <w:p>
            <w:r>
              <w:t>2225847778</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Matériaux de l'ingénieur/ </w:t>
            </w:r>
          </w:p>
        </w:tc>
      </w:tr>
      <w:tr>
        <w:trPr>
          <w:trHeight w:val="567"/>
        </w:trPr>
        <w:tc>
          <w:tcPr>
            <w:tcW w:type="dxa" w:w="3000"/>
          </w:tcPr>
          <w:p>
            <w:r>
              <w:t>Sujet(s)</w:t>
            </w:r>
          </w:p>
        </w:tc>
        <w:tc>
          <w:tcPr>
            <w:tcW w:type="dxa" w:w="7000"/>
          </w:tcPr>
          <w:p>
            <w:r>
              <w:t xml:space="preserve">corrosion/ Protection anticorrosion/ </w:t>
            </w:r>
          </w:p>
        </w:tc>
      </w:tr>
    </w:tbl>
    <w:p>
      <w:pPr>
        <w:pStyle w:val="Heading3"/>
      </w:pPr>
      <w:r>
        <w:t>Résumé :</w:t>
      </w:r>
    </w:p>
    <w:p>
      <w:r>
        <w:t>Ce livre traite de la corrosion des matériaux métalliques et des principes de leur protection contre ce phénomène. Il couvre les mécanismes fondamentaux de corrosion, les facteurs qui l’accélèrent (environnement humide, composition chimique, propriétés du métal), puis présente les stratégies de prévention et de contrôle. Sont notamment abordés :</w:t>
        <w:br/>
        <w:br/>
        <w:t xml:space="preserve"> les bases électrochimiques de la corrosion,</w:t>
        <w:br/>
        <w:br/>
        <w:t xml:space="preserve"> les différents types de corrosion (uniforme, fissuration, piqûres),</w:t>
        <w:br/>
        <w:br/>
        <w:t xml:space="preserve"> les méthodes de protection (revêtements, traitements, choix des matériaux),</w:t>
        <w:br/>
        <w:br/>
        <w:t xml:space="preserve"> les méthodes de mesure et d’essais utilisées pour évaluer la performance anticorrosion, ainsi que des exemples industriels.L’ouvrage s’adresse aux étudiants en génie des matériaux, ingénierie chimique et métallurgie ainsi qu’aux ingénieurs en corrosion et maintenance.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