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pétrologie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Hebert, Ronan/ Frizon de Lamotte, Dominique/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Cahiers 128 : sciences de la terre(N°:None)</w:t>
            </w:r>
          </w:p>
        </w:tc>
      </w:tr>
      <w:tr>
        <w:trPr>
          <w:trHeight w:val="567"/>
        </w:trPr>
        <w:tc>
          <w:tcPr>
            <w:tcW w:type="dxa" w:w="3000"/>
          </w:tcPr>
          <w:p>
            <w:r>
              <w:t>Notes Générales</w:t>
            </w:r>
          </w:p>
        </w:tc>
        <w:tc>
          <w:tcPr>
            <w:tcW w:type="dxa" w:w="7000"/>
          </w:tcPr>
          <w:p>
            <w:r>
              <w:t>Bibliogr. Index p.p. 157-159</w:t>
            </w:r>
          </w:p>
        </w:tc>
      </w:tr>
      <w:tr>
        <w:trPr>
          <w:trHeight w:val="567"/>
        </w:trPr>
        <w:tc>
          <w:tcPr>
            <w:tcW w:type="dxa" w:w="3000"/>
          </w:tcPr>
          <w:p>
            <w:r>
              <w:t>Numéro d'Identification</w:t>
            </w:r>
          </w:p>
        </w:tc>
        <w:tc>
          <w:tcPr>
            <w:tcW w:type="dxa" w:w="7000"/>
          </w:tcPr>
          <w:p>
            <w:r>
              <w:t>2091910937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pétrographique/ roche magmatique/ </w:t>
            </w:r>
          </w:p>
        </w:tc>
      </w:tr>
    </w:tbl>
    <w:p>
      <w:pPr>
        <w:pStyle w:val="Heading3"/>
      </w:pPr>
      <w:r>
        <w:t>Résumé :</w:t>
      </w:r>
    </w:p>
    <w:p>
      <w:r>
        <w:t>Cet ouvrage est conçu tant pour les étudiants en géologie que pour les professionnels souhaitant approfondir leurs connaissances en pétrologie. Il combine des éléments théoriques avec des applications pratiques, rendant l’ouvrage accessible et utile pour ceux qui souhaitent se familiariser avec l’analyse des roches magmatiques. Ce guide est donc essentiel pour quiconque s’intéresse à la pétrologie et à la géologie en général.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