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humaine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Marieb, Elaine N./ </w:t>
            </w:r>
          </w:p>
        </w:tc>
      </w:tr>
      <w:tr>
        <w:trPr>
          <w:trHeight w:val="567"/>
        </w:trPr>
        <w:tc>
          <w:tcPr>
            <w:tcW w:type="dxa" w:w="3000"/>
          </w:tcPr>
          <w:p>
            <w:r>
              <w:t>Edition</w:t>
            </w:r>
          </w:p>
        </w:tc>
        <w:tc>
          <w:tcPr>
            <w:tcW w:type="dxa" w:w="7000"/>
          </w:tcPr>
          <w:p>
            <w:r>
              <w:t>8e éd.</w:t>
            </w:r>
          </w:p>
        </w:tc>
      </w:tr>
      <w:tr>
        <w:trPr>
          <w:trHeight w:val="567"/>
        </w:trPr>
        <w:tc>
          <w:tcPr>
            <w:tcW w:type="dxa" w:w="3000"/>
          </w:tcPr>
          <w:p>
            <w:r>
              <w:t>Adresse bib.</w:t>
            </w:r>
          </w:p>
        </w:tc>
        <w:tc>
          <w:tcPr>
            <w:tcW w:type="dxa" w:w="7000"/>
          </w:tcPr>
          <w:p>
            <w:r>
              <w:t xml:space="preserve">Pearson éducation/ </w:t>
            </w:r>
          </w:p>
        </w:tc>
      </w:tr>
      <w:tr>
        <w:trPr>
          <w:trHeight w:val="567"/>
        </w:trPr>
        <w:tc>
          <w:tcPr>
            <w:tcW w:type="dxa" w:w="3000"/>
          </w:tcPr>
          <w:p>
            <w:r>
              <w:t>Nombre de Pages</w:t>
            </w:r>
          </w:p>
        </w:tc>
        <w:tc>
          <w:tcPr>
            <w:tcW w:type="dxa" w:w="7000"/>
          </w:tcPr>
          <w:p>
            <w:r>
              <w:t>XX-631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28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9782357450202</w:t>
            </w:r>
          </w:p>
        </w:tc>
      </w:tr>
      <w:tr>
        <w:trPr>
          <w:trHeight w:val="567"/>
        </w:trPr>
        <w:tc>
          <w:tcPr>
            <w:tcW w:type="dxa" w:w="3000"/>
          </w:tcPr>
          <w:p>
            <w:r>
              <w:t>Thème</w:t>
            </w:r>
          </w:p>
        </w:tc>
        <w:tc>
          <w:tcPr>
            <w:tcW w:type="dxa" w:w="7000"/>
          </w:tcPr>
          <w:p>
            <w:r>
              <w:t>Anatomie, cytologie, histologie humaines (biologie des tissus humains, ouvrages généraux sur l'anatomie macroscopique</w:t>
            </w:r>
          </w:p>
        </w:tc>
      </w:tr>
      <w:tr>
        <w:trPr>
          <w:trHeight w:val="567"/>
        </w:trPr>
        <w:tc>
          <w:tcPr>
            <w:tcW w:type="dxa" w:w="3000"/>
          </w:tcPr>
          <w:p>
            <w:r>
              <w:t>Classification(s)</w:t>
            </w:r>
          </w:p>
        </w:tc>
        <w:tc>
          <w:tcPr>
            <w:tcW w:type="dxa" w:w="7000"/>
          </w:tcPr>
          <w:p>
            <w:r>
              <w:t xml:space="preserve">611/ </w:t>
            </w:r>
          </w:p>
        </w:tc>
      </w:tr>
      <w:tr>
        <w:trPr>
          <w:trHeight w:val="567"/>
        </w:trPr>
        <w:tc>
          <w:tcPr>
            <w:tcW w:type="dxa" w:w="3000"/>
          </w:tcPr>
          <w:p>
            <w:r>
              <w:t>Sujet(s)</w:t>
            </w:r>
          </w:p>
        </w:tc>
        <w:tc>
          <w:tcPr>
            <w:tcW w:type="dxa" w:w="7000"/>
          </w:tcPr>
          <w:p>
            <w:r>
              <w:t xml:space="preserve">Anatomie humaine/ Physiologie humaine/ </w:t>
            </w:r>
          </w:p>
        </w:tc>
      </w:tr>
    </w:tbl>
    <w:p>
      <w:pPr>
        <w:pStyle w:val="Heading3"/>
      </w:pPr>
      <w:r>
        <w:t>Résumé :</w:t>
      </w:r>
    </w:p>
    <w:p>
      <w:r>
        <w:t>Cet ouvrage a été écrit spécialement pour les étudiants qui ont besoin d'une introduction à l'anatomie et à la physiologie humaines et qui doivent bien en comprendre les concepts fondamentaux. Très pédagogique, Biologie humaine, principes d'anatomie et de physiologie propose au lecteur :. deux fils conducteurs: l'homéostasie et le rapport entre la structure et la fonction. de nombreux exemples de déséquilibres homéostatiques facilitant la compréhension des différents processus impliqués dans le fonctionnement normal de chacun des systèmes. une présentation des grandes lignes du développement du système étudié, de l'embryon jusqu'à l'âge adulte. un aperçu schématique des interrelations existant entre le système étudié et les autres systèmes de l'organisme. des encadrés " Gros plan " où l'on traite de sujets d'actualité en biologie humaine et en santé comme le sida, l'obésité et la maladie d'Alzheimer. des encadrés " Faites-en l'expérience " pour faire le lien entre la théorie et une réalité palpable. des tableaux récapitulatifs très utiles pour fixer les idées. des schémas particulièrement clairs, soutenus par des photos didactiques. des questions de révision de trois types : questions à choix multiples, questions à court développement et questions de réflexion et d'application, dont les réponses sont données sur le site compagnon de l'ouvrage (www erpi com) et qui aideront le lecteur à assimiler les différentes notions acquises et à les mettre en pratique. un glossaire de plus de 800 définitions. Ce livre constitue un manuel de cours d'initiation parfaitement adapté pour accompagner l'étudiant dans la découverte de l'anatomie et de la physiologie humaine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