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climat, l'eau et les hommes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Dubreuil, Vincent/ Marchand, Jean-Pierre/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Espace et territoires(N°:None)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2868472451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climatologie ./ </w:t>
            </w:r>
          </w:p>
        </w:tc>
      </w:tr>
    </w:tbl>
    <w:p>
      <w:pPr>
        <w:pStyle w:val="Heading3"/>
      </w:pPr>
      <w:r>
        <w:t>Résumé :</w:t>
      </w:r>
    </w:p>
    <w:p>
      <w:r>
        <w:t>Le thème de l'eau est au cœur des préoccupations actuelles de notre société. Géographes, climatologues, aménageurs, élus se soucient de cette ressource essentielle pour la vie et l'activité des hommes. Cet ouvrage pose les éléments d'un problème aux multiples facettes. Quelle place occupe l'eau dans les sociétés contemporaines ? Mais aussi quels problèmes spécifiques la variété des climats entraîne-t-elle dans les grands ensembles régionaux du monde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