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Utilisation d'une substance d'origine naturelle dans le traitement de certaines pathologie chroniques (cancers, arthroses, etc)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Aouadi, Lara/ Dahdouh, Faouzi/ </w:t>
            </w:r>
          </w:p>
        </w:tc>
      </w:tr>
      <w:tr>
        <w:trPr>
          <w:trHeight w:val="567"/>
        </w:trPr>
        <w:tc>
          <w:tcPr>
            <w:tcW w:type="dxa" w:w="3000"/>
          </w:tcPr>
          <w:p>
            <w:r>
              <w:t>Nombre de Pages</w:t>
            </w:r>
          </w:p>
        </w:tc>
        <w:tc>
          <w:tcPr>
            <w:tcW w:type="dxa" w:w="7000"/>
          </w:tcPr>
          <w:p>
            <w:r>
              <w:t>76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venin d’abeille/ histopathologie/ insuffisance rénale chronique/ </w:t>
            </w:r>
          </w:p>
        </w:tc>
      </w:tr>
    </w:tbl>
    <w:p>
      <w:pPr>
        <w:pStyle w:val="Heading3"/>
      </w:pPr>
      <w:r>
        <w:t>Résumé :</w:t>
      </w:r>
    </w:p>
    <w:p>
      <w:r>
        <w:t>Le venin d'abeille est une toxine composée principalement de peptides et d'enzymes. Lorsqu'il est administré à des doses appropriées, il agit comme un actif pharmacologique avec diverses activités notamment anti-inflammatoires et anti-oxydantes, lui conférant des effets thérapeutiques sur différentes pathologies. Cette étude vise à évaluer les effets réparateurs et néphroprotecteurs du venin d'abeille sur l’insuffisance rénale chronique. L'étude est menée sur 40 souris réparties sur quatre groupes expérimentaux. L’insuffisance rénale chronique est induite par administration de 50 mg/kg d’Adénine par voie intrapéritonéale sur une durée de 28 jours. Le venin d’abeille, est administré par voie  intrapéritonéale à une dose de 0,76mg/kg sur une durée de sept jours, après induction de la pathologie. Nos résultats montrent qu’outre une baisse du poids corporel et de la consommation alimentaire, l’Adénine induit une augmentation des paramètres sériques comme la créatinine, l’urée, la bilirubine, d'acide urique ainsi que les paramètres du stress oxydant comme l'activité Catalase et Glutathion-S-transférase ainsi que le taux du Glutathion. Parallèlement, cette molécule est à l’origine d’une diminution du taux d’Albumine sérique, de la clairance de la Créatinine et du taux de malondialdéhyde, ces modifications se conjointent avec la dégénérescence des glomérules, la dilatation des tubules, le détachement de la membrane basale glomérulaire, l’infiltration des cellules inflammatoires et la présence de nécrose. L’administration du venin d’abeille a permis d’inverser les valeurs des paramètres biochimiques et les bios marqueurs du stress oxydatif perturbés par l’Adénine, combiné avec la restauration des glomérules, une réduction du diamètre des tubules dilatés, une élimination des nécroses et suppression des infiltrations inflammatoires. Confirmant ainsi le pouvoir néphroprotecteur et antioxydant du venin d’abeille ainsi que le rôle thérapeutique potentiel de cette molécule sur une pathologie grave progressive et incurable.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