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Paratte, P. A./ Robert,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349-352 Index p.p. 353-366</w:t>
            </w:r>
          </w:p>
        </w:tc>
      </w:tr>
      <w:tr>
        <w:trPr>
          <w:trHeight w:val="567"/>
        </w:trPr>
        <w:tc>
          <w:tcPr>
            <w:tcW w:type="dxa" w:w="3000"/>
          </w:tcPr>
          <w:p>
            <w:r>
              <w:t>Numéro d'Identification</w:t>
            </w:r>
          </w:p>
        </w:tc>
        <w:tc>
          <w:tcPr>
            <w:tcW w:type="dxa" w:w="7000"/>
          </w:tcPr>
          <w:p>
            <w:r>
              <w:t>2040169156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de mesure/ filtre électrique/ </w:t>
            </w:r>
          </w:p>
        </w:tc>
      </w:tr>
    </w:tbl>
    <w:p>
      <w:pPr>
        <w:pStyle w:val="Heading3"/>
      </w:pPr>
      <w:r>
        <w:t>Résumé :</w:t>
      </w:r>
    </w:p>
    <w:p>
      <w:r>
        <w:t>Les systèmes de mesure regroupent les principes, méthodes et dispositifs permettant d’acquérir, conditionner, traiter et interpréter des grandeurs physiques afin d’obtenir des informations fiables, précises et exploitables dans les applications scientifiques, industrielles et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