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Bâtiments en zone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Fuentes, Albert/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2859782885</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conception parasismique/ bâtiments en zone sismique/ </w:t>
            </w:r>
          </w:p>
        </w:tc>
      </w:tr>
    </w:tbl>
    <w:p>
      <w:pPr>
        <w:pStyle w:val="Heading3"/>
      </w:pPr>
      <w:r>
        <w:t>Résumé :</w:t>
      </w:r>
    </w:p>
    <w:p>
      <w:r>
        <w:t>L'Eurocode 8, d'une part, et l'AFPS, d'autre part, ont fait un travail considérable dans le domaine parasismique, pour les bâtiments en béton armé notamment. nous avons essayé, dans notre ouvrage, dans lequel nous nous sommes largement inspiré des recommandations élaborées par l'eurocode 8 et par l'afps, de faire de ces recommandations " un guide pratique " pour l'ingénieur chargé d'établir un projet. de ce fait, indépendamment des bases essentielles développées par les textes en question, nous avons été amenés à proposer des compléments pratiques, afin de familiariser l'ingénieur de calcul avec les problèmes de ductilité, avec le coefficient de comportement des ouvrages au-delà de leur comportement strictement élastique, avec l'étude des mécanismes de rupture (en particulier la recherche du mécanisme qui peut rester stable après le passage de l'onde sismique). nous avons dû, évidemment, développer et définir la notion de " rotules plastiques " et leur fonction dans une structure, car elles sont essentielles dans la formation des mécanismes. avec ces compléments nous avons fait, en outre, des suggestions et des propositions qui nous semblent intéressantes pour les experts de l'eurocode 8, pour le travail considérable effectué par leur commission de rédaction respective, car, avec la phase postélastique, c'est un domaine relativement moderne et réaliste de la résistance des matériaux qui a été abordé. les groupes de travail ont, en outre, introduit de nouveaux spectres de calcul et de nouveaux coefficients entrant dans le calcul des forces sismiques, comme celui qui tient compte de l'importance du bâtiment, de l'amortissement de la structure et de la topographie du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