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Hématologie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Segot, Amandine/ Mirouse, Adrien/ </w:t>
            </w:r>
          </w:p>
        </w:tc>
      </w:tr>
      <w:tr>
        <w:trPr>
          <w:trHeight w:val="567"/>
        </w:trPr>
        <w:tc>
          <w:tcPr>
            <w:tcW w:type="dxa" w:w="3000"/>
          </w:tcPr>
          <w:p>
            <w:r>
              <w:t>Adresse bib.</w:t>
            </w:r>
          </w:p>
        </w:tc>
        <w:tc>
          <w:tcPr>
            <w:tcW w:type="dxa" w:w="7000"/>
          </w:tcPr>
          <w:p>
            <w:r>
              <w:t xml:space="preserve">S-éditions/ </w:t>
            </w:r>
          </w:p>
        </w:tc>
      </w:tr>
      <w:tr>
        <w:trPr>
          <w:trHeight w:val="567"/>
        </w:trPr>
        <w:tc>
          <w:tcPr>
            <w:tcW w:type="dxa" w:w="3000"/>
          </w:tcPr>
          <w:p>
            <w:r>
              <w:t>Nombre de Pages</w:t>
            </w:r>
          </w:p>
        </w:tc>
        <w:tc>
          <w:tcPr>
            <w:tcW w:type="dxa" w:w="7000"/>
          </w:tcPr>
          <w:p>
            <w:r>
              <w:t>100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9782356401328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hématologie/ </w:t>
            </w:r>
          </w:p>
        </w:tc>
      </w:tr>
    </w:tbl>
    <w:p>
      <w:pPr>
        <w:pStyle w:val="Heading3"/>
      </w:pPr>
      <w:r>
        <w:t>Résumé :</w:t>
      </w:r>
    </w:p>
    <w:p>
      <w:r>
        <w:t>L'ouvrage présente dans la cadre du nouveau programme de l'iECN et pour chaque spécialité médicale 120 QCM clés avec corrections et commentaires ainsi qu'une fiche de synthèse pour chacun des items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