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Exemples majeurs et récents en géotechnique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Ecole polytechnique de montreal/ École nationale des ponts et chaussées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Résumés en français et en anglais</w:t>
            </w:r>
          </w:p>
        </w:tc>
      </w:tr>
      <w:tr>
        <w:trPr>
          <w:trHeight w:val="567"/>
        </w:trPr>
        <w:tc>
          <w:tcPr>
            <w:tcW w:type="dxa" w:w="3000"/>
          </w:tcPr>
          <w:p>
            <w:r>
              <w:t>Numéro d'Identification</w:t>
            </w:r>
          </w:p>
        </w:tc>
        <w:tc>
          <w:tcPr>
            <w:tcW w:type="dxa" w:w="7000"/>
          </w:tcPr>
          <w:p>
            <w:r>
              <w:t>2859782508</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élimination dans le sol/ déchets/ </w:t>
            </w:r>
          </w:p>
        </w:tc>
      </w:tr>
    </w:tbl>
    <w:p>
      <w:pPr>
        <w:pStyle w:val="Heading3"/>
      </w:pPr>
      <w:r>
        <w:t>Résumé :</w:t>
      </w:r>
    </w:p>
    <w:p>
      <w:r>
        <w:t>"Exemples majeurs et récents en géotechnique de l'environnement : symposium international" présente les avancées récentes et les meilleures pratiques dans le domaine de la géotechnique appliquée à l'environnement. Ce recueil de travaux a été conçu à partir d'un symposium international, où des experts, des chercheurs et des praticiens ont partagé leurs connaissances sur les défis géotechniques liés à la protection de l'environnement. Le livre aborde les problématiques liées à la gestion des risques géotechniques, la protection des sols, des eaux souterraines, et la réhabilitation de sites contaminés. Il propose aussi des solutions innovantes et des études de cas concrètes mettant en lumière les technologies et méthode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